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2EC5" w14:textId="38148901" w:rsidR="00F93972" w:rsidRPr="00841BCD" w:rsidRDefault="002D05D6" w:rsidP="00F939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2D05D6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TSG-RAN WG4 Meeting #106bis-e</w:t>
      </w:r>
      <w:r w:rsidR="00F93972"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="00F93972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F40CD" w:rsidRPr="00FF40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R4-2304098</w:t>
      </w:r>
    </w:p>
    <w:bookmarkEnd w:id="0"/>
    <w:bookmarkEnd w:id="1"/>
    <w:p w14:paraId="608B200B" w14:textId="5BA2855A" w:rsidR="00F93972" w:rsidRDefault="002D05D6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2D05D6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 April 17 – 26, 2023</w:t>
      </w:r>
    </w:p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000883C7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74EE5">
        <w:rPr>
          <w:rFonts w:ascii="Arial" w:eastAsia="Calibri" w:hAnsi="Arial" w:cs="Arial"/>
          <w:b/>
          <w:bCs/>
          <w:sz w:val="24"/>
          <w:lang w:val="en-GB"/>
        </w:rPr>
        <w:t xml:space="preserve">Simulation results </w:t>
      </w:r>
      <w:r w:rsidR="00C33D3F">
        <w:rPr>
          <w:rFonts w:ascii="Arial" w:eastAsia="Calibri" w:hAnsi="Arial" w:cs="Arial"/>
          <w:b/>
          <w:bCs/>
          <w:sz w:val="24"/>
          <w:lang w:val="en-GB"/>
        </w:rPr>
        <w:t>for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702FF1">
        <w:rPr>
          <w:rFonts w:ascii="Arial" w:eastAsia="Calibri" w:hAnsi="Arial" w:cs="Arial"/>
          <w:b/>
          <w:bCs/>
          <w:sz w:val="24"/>
          <w:lang w:val="en-GB"/>
        </w:rPr>
        <w:t>8Rx UE demodulation</w:t>
      </w:r>
    </w:p>
    <w:p w14:paraId="35B51727" w14:textId="2BA51239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D05D6" w:rsidRPr="002D05D6">
        <w:rPr>
          <w:rFonts w:ascii="Arial" w:eastAsia="MS Mincho" w:hAnsi="Arial" w:cs="Arial"/>
          <w:b/>
          <w:bCs/>
          <w:sz w:val="24"/>
          <w:szCs w:val="20"/>
          <w:lang w:val="en-GB"/>
        </w:rPr>
        <w:t>5.5.4.1.1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427CF174" w:rsidR="00407623" w:rsidRDefault="00B45DB5" w:rsidP="007F0F9B">
      <w:pPr>
        <w:jc w:val="both"/>
      </w:pPr>
      <w:r>
        <w:t>The achieved agreements from previous RAN4 meetings (RAN4#105 and RAN#106) are detailed in</w:t>
      </w:r>
      <w:r>
        <w:rPr>
          <w:lang w:eastAsia="zh-CN"/>
        </w:rPr>
        <w:t xml:space="preserve"> </w:t>
      </w:r>
      <w:r w:rsidR="00FF414D">
        <w:rPr>
          <w:lang w:eastAsia="zh-CN"/>
        </w:rPr>
        <w:fldChar w:fldCharType="begin"/>
      </w:r>
      <w:r w:rsidR="00FF414D">
        <w:rPr>
          <w:lang w:eastAsia="zh-CN"/>
        </w:rPr>
        <w:instrText xml:space="preserve"> REF _Ref127320563 \r \h </w:instrText>
      </w:r>
      <w:r w:rsidR="00FF414D">
        <w:rPr>
          <w:lang w:eastAsia="zh-CN"/>
        </w:rPr>
      </w:r>
      <w:r w:rsidR="00FF414D">
        <w:rPr>
          <w:lang w:eastAsia="zh-CN"/>
        </w:rPr>
        <w:fldChar w:fldCharType="separate"/>
      </w:r>
      <w:r w:rsidR="00FF414D">
        <w:rPr>
          <w:lang w:eastAsia="zh-CN"/>
        </w:rPr>
        <w:t>[1]</w:t>
      </w:r>
      <w:r w:rsidR="00FF414D">
        <w:rPr>
          <w:lang w:eastAsia="zh-CN"/>
        </w:rPr>
        <w:fldChar w:fldCharType="end"/>
      </w:r>
      <w:r>
        <w:rPr>
          <w:lang w:eastAsia="zh-CN"/>
        </w:rPr>
        <w:t xml:space="preserve"> and</w:t>
      </w:r>
      <w:r w:rsidR="00B5753B">
        <w:rPr>
          <w:lang w:eastAsia="zh-CN"/>
        </w:rPr>
        <w:t xml:space="preserve"> </w:t>
      </w:r>
      <w:r w:rsidR="00B5753B">
        <w:rPr>
          <w:lang w:eastAsia="zh-CN"/>
        </w:rPr>
        <w:fldChar w:fldCharType="begin"/>
      </w:r>
      <w:r w:rsidR="00B5753B">
        <w:rPr>
          <w:lang w:eastAsia="zh-CN"/>
        </w:rPr>
        <w:instrText xml:space="preserve"> REF _Ref130994771 \n \h </w:instrText>
      </w:r>
      <w:r w:rsidR="00B5753B">
        <w:rPr>
          <w:lang w:eastAsia="zh-CN"/>
        </w:rPr>
      </w:r>
      <w:r w:rsidR="00B5753B">
        <w:rPr>
          <w:lang w:eastAsia="zh-CN"/>
        </w:rPr>
        <w:fldChar w:fldCharType="separate"/>
      </w:r>
      <w:r w:rsidR="00B5753B">
        <w:rPr>
          <w:lang w:eastAsia="zh-CN"/>
        </w:rPr>
        <w:t>[2]</w:t>
      </w:r>
      <w:r w:rsidR="00B5753B">
        <w:rPr>
          <w:lang w:eastAsia="zh-CN"/>
        </w:rPr>
        <w:fldChar w:fldCharType="end"/>
      </w:r>
      <w:r w:rsidR="007F0F9B">
        <w:t>.</w:t>
      </w:r>
    </w:p>
    <w:p w14:paraId="3E842F5C" w14:textId="6FA612E7" w:rsidR="007F0F9B" w:rsidRPr="0088793B" w:rsidRDefault="007F0F9B" w:rsidP="007F0F9B">
      <w:pPr>
        <w:rPr>
          <w:lang w:eastAsia="zh-CN"/>
        </w:rPr>
      </w:pPr>
      <w:bookmarkStart w:id="2" w:name="_Hlk101021787"/>
      <w:r>
        <w:t xml:space="preserve">In this contribution, </w:t>
      </w:r>
      <w:r w:rsidRPr="0088793B">
        <w:rPr>
          <w:lang w:eastAsia="zh-CN"/>
        </w:rPr>
        <w:t xml:space="preserve">we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</w:t>
      </w:r>
      <w:r w:rsidRPr="0088793B">
        <w:rPr>
          <w:lang w:eastAsia="zh-CN"/>
        </w:rPr>
        <w:t xml:space="preserve"> </w:t>
      </w:r>
      <w:r w:rsidR="00B45DB5">
        <w:rPr>
          <w:lang w:eastAsia="zh-CN"/>
        </w:rPr>
        <w:t xml:space="preserve">the </w:t>
      </w:r>
      <w:r>
        <w:rPr>
          <w:lang w:eastAsia="zh-CN"/>
        </w:rPr>
        <w:t>simulation results for 8 Rx</w:t>
      </w:r>
      <w:r w:rsidR="003F21F0">
        <w:rPr>
          <w:lang w:eastAsia="zh-CN"/>
        </w:rPr>
        <w:t xml:space="preserve"> PDSCH</w:t>
      </w:r>
      <w:r>
        <w:rPr>
          <w:lang w:eastAsia="zh-CN"/>
        </w:rPr>
        <w:t xml:space="preserve"> UE</w:t>
      </w:r>
      <w:r w:rsidRPr="00AE3FAF">
        <w:rPr>
          <w:lang w:eastAsia="zh-CN"/>
        </w:rPr>
        <w:t xml:space="preserve"> </w:t>
      </w:r>
      <w:r w:rsidRPr="0088793B">
        <w:rPr>
          <w:lang w:eastAsia="zh-CN"/>
        </w:rPr>
        <w:t>demodulation requirements.</w:t>
      </w:r>
      <w:bookmarkEnd w:id="2"/>
      <w:r>
        <w:rPr>
          <w:lang w:eastAsia="zh-CN"/>
        </w:rPr>
        <w:t xml:space="preserve"> </w:t>
      </w:r>
    </w:p>
    <w:p w14:paraId="7B4FC6A2" w14:textId="77777777" w:rsidR="007F0F9B" w:rsidRDefault="007F0F9B" w:rsidP="007B68CC">
      <w:pPr>
        <w:jc w:val="both"/>
      </w:pPr>
    </w:p>
    <w:p w14:paraId="759313E4" w14:textId="2035086C" w:rsidR="0004197A" w:rsidRPr="0004197A" w:rsidRDefault="00072C43" w:rsidP="0004197A">
      <w:pPr>
        <w:pStyle w:val="RAN4H1"/>
        <w:jc w:val="both"/>
      </w:pPr>
      <w:r>
        <w:t>PDSCH simulation results</w:t>
      </w:r>
    </w:p>
    <w:p w14:paraId="65C1D4D6" w14:textId="41559852" w:rsidR="001E284F" w:rsidRPr="001E284F" w:rsidRDefault="001E284F" w:rsidP="00072C43">
      <w:pPr>
        <w:pStyle w:val="RAN4H2"/>
      </w:pPr>
      <w:r>
        <w:t>Test parameters</w:t>
      </w:r>
    </w:p>
    <w:p w14:paraId="7B41BC0D" w14:textId="41E9EC8D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BB0F0B">
        <w:t>initial</w:t>
      </w:r>
      <w:r w:rsidR="00E93C0D">
        <w:t xml:space="preserve"> simulation results </w:t>
      </w:r>
      <w:r w:rsidR="006E17DC">
        <w:t>for PDSCH based on simulation assumption showed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61FA1">
        <w:t xml:space="preserve">Table </w:t>
      </w:r>
      <w:r w:rsidR="00161FA1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364EDBDB" w:rsidR="00161FA1" w:rsidRDefault="00161FA1" w:rsidP="00161FA1">
      <w:pPr>
        <w:pStyle w:val="Caption"/>
        <w:keepNext/>
      </w:pPr>
      <w:bookmarkStart w:id="3" w:name="_Ref127317950"/>
      <w:r>
        <w:t xml:space="preserve">Table </w:t>
      </w:r>
      <w:fldSimple w:instr=" SEQ Table \* ARABIC ">
        <w:r w:rsidR="004A7806">
          <w:rPr>
            <w:noProof/>
          </w:rPr>
          <w:t>1</w:t>
        </w:r>
      </w:fldSimple>
      <w:bookmarkEnd w:id="3"/>
      <w:r>
        <w:t xml:space="preserve">: </w:t>
      </w:r>
      <w:r w:rsidRPr="002813E1">
        <w:t>Simulation assumption for PDSCH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161FA1" w:rsidRPr="00161FA1" w14:paraId="7DF9D6B1" w14:textId="77777777" w:rsidTr="00B45DB5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A18F" w14:textId="77777777" w:rsidR="00161FA1" w:rsidRPr="00161FA1" w:rsidRDefault="00161FA1" w:rsidP="00161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B45DB5" w14:paraId="5D7177F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C4812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B78AD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</w:t>
            </w:r>
          </w:p>
        </w:tc>
      </w:tr>
      <w:tr w:rsidR="00B45DB5" w14:paraId="5DE3295E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30C0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 pattern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13A3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7D1S2U</w:t>
            </w:r>
          </w:p>
        </w:tc>
      </w:tr>
      <w:tr w:rsidR="00B45DB5" w14:paraId="60953B8F" w14:textId="77777777" w:rsidTr="00B45DB5">
        <w:tblPrEx>
          <w:tblCellMar>
            <w:left w:w="0" w:type="dxa"/>
            <w:right w:w="0" w:type="dxa"/>
          </w:tblCellMar>
        </w:tblPrEx>
        <w:trPr>
          <w:trHeight w:val="47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6EFBC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7F1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S=6D:4G:4U (Not schedule PDSCH in special slot for 8 layers cases)</w:t>
            </w:r>
          </w:p>
        </w:tc>
      </w:tr>
      <w:tr w:rsidR="00B45DB5" w14:paraId="0A2CF6E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AC4E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F9CB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30/40</w:t>
            </w:r>
          </w:p>
        </w:tc>
      </w:tr>
      <w:tr w:rsidR="00B45DB5" w14:paraId="4D24FEE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983A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CF8FB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8A88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B45DB5" w14:paraId="5B25A1B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2E96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13BA8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A860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B45DB5" w14:paraId="42D54C3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B145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86CC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0FA75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31DFD14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ADC6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5911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BF20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B45DB5" w14:paraId="10A5494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69A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0161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D1B1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B45DB5" w14:paraId="474EA4EE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8EF74" w14:textId="77777777" w:rsidR="00B45DB5" w:rsidRDefault="00B45DB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6F3A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D541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5B214DC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1A245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1DED3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E12BB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B45DB5" w14:paraId="74EFAF5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092F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03143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BD0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176BA190" w14:textId="77777777" w:rsidTr="00B45DB5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268A4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482D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6B53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5386224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1D08E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A96C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B45DB5" w14:paraId="0626845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F136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7528C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B45DB5" w14:paraId="4984E5B9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F383A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lastRenderedPageBreak/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B4E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B45DB5" w14:paraId="0100C1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6DC1F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655A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B45DB5" w14:paraId="01EBFE3D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06AA29" w14:textId="77777777" w:rsidR="00B45DB5" w:rsidRDefault="00B45DB5" w:rsidP="004B13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AA22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B45DB5" w14:paraId="0F9F06D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52534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11AD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B45DB5" w14:paraId="46491699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544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6EA5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B45DB5" w14:paraId="115E4BEB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F4C33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335A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B45DB5" w14:paraId="3810C5E8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340B3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5F40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B45DB5" w14:paraId="79A8C5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22A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05F66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B45DB5" w14:paraId="474F3FF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85D9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C78B4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4: ULA Low</w:t>
            </w:r>
          </w:p>
        </w:tc>
      </w:tr>
      <w:tr w:rsidR="00B45DB5" w14:paraId="7D20A6C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56F2BA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AA24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ULA Low</w:t>
            </w:r>
          </w:p>
        </w:tc>
      </w:tr>
      <w:tr w:rsidR="00B45DB5" w14:paraId="799C17A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A2AF4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3EC1C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 ,TDLA30-10</w:t>
            </w:r>
          </w:p>
        </w:tc>
      </w:tr>
      <w:tr w:rsidR="00B45DB5" w14:paraId="0D3668D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34165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0ABA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B45DB5" w14:paraId="151F464F" w14:textId="77777777" w:rsidTr="00B45DB5">
        <w:tblPrEx>
          <w:tblCellMar>
            <w:left w:w="0" w:type="dxa"/>
            <w:right w:w="0" w:type="dxa"/>
          </w:tblCellMar>
        </w:tblPrEx>
        <w:trPr>
          <w:trHeight w:val="277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17A10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4B63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Rank 2: 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>- up to 256QAM: [MCS26] (table 2); (Low correlation) (Only forTDLA30-10)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 xml:space="preserve">- MCS16 (Medium B); 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>- MCS19(Medium B)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>- MCS23(Low)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 xml:space="preserve">Rank 4: 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 xml:space="preserve">- up to 64QAM: MCS26; 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 xml:space="preserve">- MCS17; 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 xml:space="preserve">Rank 8: 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 xml:space="preserve">- up to 64QAM: MCS20; 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br/>
              <w:t>- MCS13;</w:t>
            </w:r>
          </w:p>
        </w:tc>
      </w:tr>
      <w:tr w:rsidR="00B45DB5" w14:paraId="2B804563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8EE82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42D8B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B45DB5" w14:paraId="1D1BC5D4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2B244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DC99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symbol#{5, 9}</w:t>
            </w:r>
          </w:p>
        </w:tc>
      </w:tr>
      <w:tr w:rsidR="00B45DB5" w14:paraId="0A3507D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12849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3634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B45DB5" w14:paraId="0E9BB13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B9E66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853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(N1,N2)=(4,1)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EB969C4" w14:textId="1E89D485" w:rsidR="00CE0F32" w:rsidRDefault="001E284F" w:rsidP="00E7751F">
      <w:pPr>
        <w:pStyle w:val="RAN4H2"/>
      </w:pPr>
      <w:r>
        <w:t>Simulation results: SNR 70% throughput</w:t>
      </w:r>
    </w:p>
    <w:p w14:paraId="132C5AF3" w14:textId="61B5115E" w:rsidR="00274015" w:rsidRDefault="0093760B" w:rsidP="00D12BC2">
      <w:r w:rsidRPr="00E567EE">
        <w:t xml:space="preserve">The </w:t>
      </w:r>
      <w:r w:rsidR="004A7806">
        <w:fldChar w:fldCharType="begin"/>
      </w:r>
      <w:r w:rsidR="004A7806">
        <w:instrText xml:space="preserve"> REF _Ref101393012 \h </w:instrText>
      </w:r>
      <w:r w:rsidR="004A7806">
        <w:fldChar w:fldCharType="separate"/>
      </w:r>
      <w:r w:rsidR="004A7806">
        <w:t xml:space="preserve">Table </w:t>
      </w:r>
      <w:r w:rsidR="004A7806">
        <w:rPr>
          <w:noProof/>
        </w:rPr>
        <w:t>2</w:t>
      </w:r>
      <w:r w:rsidR="004A7806">
        <w:fldChar w:fldCharType="end"/>
      </w:r>
      <w:r w:rsidR="004A7806">
        <w:t xml:space="preserve"> </w:t>
      </w:r>
      <w:r w:rsidRPr="00E567EE">
        <w:t>giv</w:t>
      </w:r>
      <w:r w:rsidR="00353C52" w:rsidRPr="00E567EE">
        <w:t>e</w:t>
      </w:r>
      <w:r w:rsidR="004A7806">
        <w:t>s</w:t>
      </w:r>
      <w:r w:rsidR="00353C52" w:rsidRPr="00E567EE">
        <w:t xml:space="preserve"> the SNR</w:t>
      </w:r>
      <w:r w:rsidR="00E567EE" w:rsidRPr="00E567EE">
        <w:t xml:space="preserve"> at 70% throu</w:t>
      </w:r>
      <w:r w:rsidR="00274015">
        <w:t>gh</w:t>
      </w:r>
      <w:r w:rsidR="00E567EE" w:rsidRPr="00E567EE">
        <w:t>put</w:t>
      </w:r>
      <w:r w:rsidR="00C940A9">
        <w:t xml:space="preserve"> </w:t>
      </w:r>
      <w:r w:rsidR="00BB4CE1">
        <w:t>using the simulation parameters presented in the previous section</w:t>
      </w:r>
      <w:r w:rsidR="00E567EE" w:rsidRPr="00E567EE">
        <w:t xml:space="preserve">. </w:t>
      </w:r>
    </w:p>
    <w:p w14:paraId="798F280B" w14:textId="77777777" w:rsidR="001F1A76" w:rsidRDefault="001F1A76" w:rsidP="00D12BC2"/>
    <w:p w14:paraId="7DB91650" w14:textId="77777777" w:rsidR="0036332E" w:rsidRDefault="0036332E" w:rsidP="00D12BC2"/>
    <w:p w14:paraId="3061065F" w14:textId="4F62DEC1" w:rsidR="004A7806" w:rsidRDefault="004A7806" w:rsidP="004A7806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64115A">
        <w:t>SNR at 70</w:t>
      </w:r>
      <w:r w:rsidR="00937A08">
        <w:t>%</w:t>
      </w:r>
      <w:r w:rsidRPr="0064115A">
        <w:t xml:space="preserve"> for different number of layers and </w:t>
      </w:r>
      <w:r w:rsidRPr="008D5B67">
        <w:t>MCS</w:t>
      </w:r>
      <w:r w:rsidR="00C0706D" w:rsidRPr="008D5B67">
        <w:t xml:space="preserve"> (MCS table </w:t>
      </w:r>
      <w:r w:rsidR="00937A08" w:rsidRPr="008D5B67">
        <w:t>2</w:t>
      </w:r>
      <w:r w:rsidR="00C0706D" w:rsidRPr="008D5B67">
        <w:t>)</w:t>
      </w:r>
      <w:r w:rsidRPr="008D5B67">
        <w:t>.</w:t>
      </w:r>
    </w:p>
    <w:tbl>
      <w:tblPr>
        <w:tblW w:w="9677" w:type="dxa"/>
        <w:jc w:val="center"/>
        <w:tblLook w:val="04A0" w:firstRow="1" w:lastRow="0" w:firstColumn="1" w:lastColumn="0" w:noHBand="0" w:noVBand="1"/>
      </w:tblPr>
      <w:tblGrid>
        <w:gridCol w:w="877"/>
        <w:gridCol w:w="2140"/>
        <w:gridCol w:w="2300"/>
        <w:gridCol w:w="2020"/>
        <w:gridCol w:w="2340"/>
      </w:tblGrid>
      <w:tr w:rsidR="0036332E" w:rsidRPr="0036332E" w14:paraId="272C4678" w14:textId="77777777" w:rsidTr="0036332E">
        <w:trPr>
          <w:trHeight w:val="300"/>
          <w:jc w:val="center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BA33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Rank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6251F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MCS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AF3FE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Channel Correlation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F6064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Propagation Condition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1C5C1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SNR @ 70% of max TP</w:t>
            </w:r>
          </w:p>
        </w:tc>
      </w:tr>
      <w:tr w:rsidR="0036332E" w:rsidRPr="0036332E" w14:paraId="5CBCA43E" w14:textId="77777777" w:rsidTr="0036332E">
        <w:trPr>
          <w:trHeight w:val="300"/>
          <w:jc w:val="center"/>
        </w:trPr>
        <w:tc>
          <w:tcPr>
            <w:tcW w:w="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83CC3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FF682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26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0A1C3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ULA Low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A62B8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TDLA 30-10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A257B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12.41918426</w:t>
            </w:r>
          </w:p>
        </w:tc>
      </w:tr>
      <w:tr w:rsidR="0036332E" w:rsidRPr="0036332E" w14:paraId="3096DA9E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5C014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6AC23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23</w:t>
            </w: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691A2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DC24D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3E4A2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10.62430605</w:t>
            </w:r>
          </w:p>
        </w:tc>
      </w:tr>
      <w:tr w:rsidR="0036332E" w:rsidRPr="0036332E" w14:paraId="6D2087C7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DA8FB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866E6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19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0447F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ULA Medium B</w:t>
            </w: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085CB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9856E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15.54287335</w:t>
            </w:r>
          </w:p>
        </w:tc>
      </w:tr>
      <w:tr w:rsidR="0036332E" w:rsidRPr="0036332E" w14:paraId="547C2252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5CDB0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09E19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16</w:t>
            </w: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DF1A9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CAC4D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AB986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12.6520153</w:t>
            </w:r>
          </w:p>
        </w:tc>
      </w:tr>
      <w:tr w:rsidR="0036332E" w:rsidRPr="0036332E" w14:paraId="079B8DC4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D790F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A030E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26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D1F4" w14:textId="77777777" w:rsidR="0036332E" w:rsidRPr="0036332E" w:rsidRDefault="0036332E" w:rsidP="0036332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ULA Low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A5B60" w14:textId="77777777" w:rsidR="0036332E" w:rsidRPr="0036332E" w:rsidRDefault="0036332E" w:rsidP="0036332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TDLC 300-10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54A2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14.25106447</w:t>
            </w:r>
          </w:p>
        </w:tc>
      </w:tr>
      <w:tr w:rsidR="0036332E" w:rsidRPr="0036332E" w14:paraId="60498E78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A538B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3F64E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23</w:t>
            </w: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CDD16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A6B2A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DD962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11.73272948</w:t>
            </w:r>
          </w:p>
        </w:tc>
      </w:tr>
      <w:tr w:rsidR="0036332E" w:rsidRPr="0036332E" w14:paraId="637B5D81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B73D4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74482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19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C2DC7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ULA Medium B</w:t>
            </w: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52EF0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6B2F0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-</w:t>
            </w:r>
          </w:p>
        </w:tc>
      </w:tr>
      <w:tr w:rsidR="0036332E" w:rsidRPr="0036332E" w14:paraId="478AFF13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F002C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65773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16</w:t>
            </w: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5AAD8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81907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5055A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-</w:t>
            </w:r>
          </w:p>
        </w:tc>
      </w:tr>
      <w:tr w:rsidR="0036332E" w:rsidRPr="0036332E" w14:paraId="4EF3C116" w14:textId="77777777" w:rsidTr="0036332E">
        <w:trPr>
          <w:trHeight w:val="300"/>
          <w:jc w:val="center"/>
        </w:trPr>
        <w:tc>
          <w:tcPr>
            <w:tcW w:w="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4A47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65F7B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26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9DBC7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ULA Low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694A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TDLA 30-10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1096F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13.41172957</w:t>
            </w:r>
          </w:p>
        </w:tc>
      </w:tr>
      <w:tr w:rsidR="0036332E" w:rsidRPr="0036332E" w14:paraId="465604EF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35A0E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2CEF6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17</w:t>
            </w: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A8137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C109E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65E22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6.122539248</w:t>
            </w:r>
          </w:p>
        </w:tc>
      </w:tr>
      <w:tr w:rsidR="0036332E" w:rsidRPr="0036332E" w14:paraId="79C9B739" w14:textId="77777777" w:rsidTr="0036332E">
        <w:trPr>
          <w:trHeight w:val="300"/>
          <w:jc w:val="center"/>
        </w:trPr>
        <w:tc>
          <w:tcPr>
            <w:tcW w:w="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822B5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86A72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20 (Both CW)</w:t>
            </w: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87872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18FF2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C0B48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8.396243874</w:t>
            </w:r>
          </w:p>
        </w:tc>
      </w:tr>
      <w:tr w:rsidR="0036332E" w:rsidRPr="0036332E" w14:paraId="1750CCDB" w14:textId="77777777" w:rsidTr="0036332E">
        <w:trPr>
          <w:trHeight w:val="300"/>
          <w:jc w:val="center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6FF64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07892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13 (Both CW)</w:t>
            </w:r>
          </w:p>
        </w:tc>
        <w:tc>
          <w:tcPr>
            <w:tcW w:w="2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E3955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A1F82" w14:textId="77777777" w:rsidR="0036332E" w:rsidRPr="0036332E" w:rsidRDefault="0036332E" w:rsidP="0036332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7AFD2" w14:textId="77777777" w:rsidR="0036332E" w:rsidRPr="0036332E" w:rsidRDefault="0036332E" w:rsidP="0036332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</w:rPr>
              <w:t>8.396243874</w:t>
            </w:r>
          </w:p>
        </w:tc>
      </w:tr>
    </w:tbl>
    <w:p w14:paraId="1F9E991E" w14:textId="77777777" w:rsidR="004A7806" w:rsidRDefault="004A7806" w:rsidP="00CB5120">
      <w:pPr>
        <w:rPr>
          <w:lang w:val="en-GB"/>
        </w:rPr>
      </w:pPr>
    </w:p>
    <w:p w14:paraId="3878AFC5" w14:textId="77777777" w:rsidR="008263CE" w:rsidRPr="00CB5120" w:rsidRDefault="008263CE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4" w:name="_Hlk31794208"/>
      <w:r>
        <w:t>Conclusion</w:t>
      </w:r>
    </w:p>
    <w:p w14:paraId="23C944AB" w14:textId="2F013DAA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>
        <w:t xml:space="preserve">simulation campaign on </w:t>
      </w:r>
      <w:r w:rsidR="00303411">
        <w:t>8</w:t>
      </w:r>
      <w:r w:rsidR="00044CEE">
        <w:t xml:space="preserve"> Rx</w:t>
      </w:r>
      <w:r w:rsidR="00303411">
        <w:t xml:space="preserve"> </w:t>
      </w:r>
      <w:r w:rsidR="00516714">
        <w:t xml:space="preserve">based on simulation assumption </w:t>
      </w:r>
      <w:r w:rsidR="00044CEE">
        <w:t xml:space="preserve">agreed last </w:t>
      </w:r>
      <w:r w:rsidR="00516714">
        <w:t xml:space="preserve">meeting </w:t>
      </w:r>
      <w:r w:rsidR="00303411">
        <w:t>to define UE demo</w:t>
      </w:r>
      <w:r>
        <w:t>dulation performance requirements.</w:t>
      </w:r>
    </w:p>
    <w:p w14:paraId="437D2C23" w14:textId="77777777" w:rsidR="0030580B" w:rsidRDefault="0030580B" w:rsidP="00565859">
      <w:pPr>
        <w:jc w:val="both"/>
      </w:pPr>
    </w:p>
    <w:bookmarkEnd w:id="4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5" w:name="_Ref127320563"/>
    <w:p w14:paraId="3EC1803C" w14:textId="10B2E358" w:rsidR="00FF414D" w:rsidRPr="00472F2C" w:rsidRDefault="00FF414D" w:rsidP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lang w:val="en-GB"/>
        </w:rPr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End w:id="5"/>
    </w:p>
    <w:p w14:paraId="2CA4D916" w14:textId="77777777" w:rsidR="00B5753B" w:rsidRPr="00283B53" w:rsidRDefault="00B5753B" w:rsidP="00B5753B">
      <w:pPr>
        <w:pStyle w:val="ListParagraph"/>
        <w:numPr>
          <w:ilvl w:val="0"/>
          <w:numId w:val="1"/>
        </w:numPr>
        <w:ind w:right="-22"/>
      </w:pPr>
      <w:bookmarkStart w:id="6" w:name="_Ref130994771"/>
      <w:r w:rsidRPr="00283B53">
        <w:t xml:space="preserve">R4-2302942,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#106, Athens, Greece, 27 February - 03 March, 2023</w:t>
      </w:r>
      <w:bookmarkEnd w:id="6"/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95416" w14:textId="77777777" w:rsidR="009B6D8D" w:rsidRDefault="009B6D8D" w:rsidP="00001C9B">
      <w:pPr>
        <w:spacing w:after="0" w:line="240" w:lineRule="auto"/>
      </w:pPr>
      <w:r>
        <w:separator/>
      </w:r>
    </w:p>
  </w:endnote>
  <w:endnote w:type="continuationSeparator" w:id="0">
    <w:p w14:paraId="4A4BCBF4" w14:textId="77777777" w:rsidR="009B6D8D" w:rsidRDefault="009B6D8D" w:rsidP="00001C9B">
      <w:pPr>
        <w:spacing w:after="0" w:line="240" w:lineRule="auto"/>
      </w:pPr>
      <w:r>
        <w:continuationSeparator/>
      </w:r>
    </w:p>
  </w:endnote>
  <w:endnote w:type="continuationNotice" w:id="1">
    <w:p w14:paraId="0FFF7311" w14:textId="77777777" w:rsidR="009B6D8D" w:rsidRDefault="009B6D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525A1" w14:textId="77777777" w:rsidR="009B6D8D" w:rsidRDefault="009B6D8D" w:rsidP="00001C9B">
      <w:pPr>
        <w:spacing w:after="0" w:line="240" w:lineRule="auto"/>
      </w:pPr>
      <w:r>
        <w:separator/>
      </w:r>
    </w:p>
  </w:footnote>
  <w:footnote w:type="continuationSeparator" w:id="0">
    <w:p w14:paraId="3D4BF117" w14:textId="77777777" w:rsidR="009B6D8D" w:rsidRDefault="009B6D8D" w:rsidP="00001C9B">
      <w:pPr>
        <w:spacing w:after="0" w:line="240" w:lineRule="auto"/>
      </w:pPr>
      <w:r>
        <w:continuationSeparator/>
      </w:r>
    </w:p>
  </w:footnote>
  <w:footnote w:type="continuationNotice" w:id="1">
    <w:p w14:paraId="5AA4728B" w14:textId="77777777" w:rsidR="009B6D8D" w:rsidRDefault="009B6D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846560041">
    <w:abstractNumId w:val="2"/>
  </w:num>
  <w:num w:numId="2" w16cid:durableId="1624339103">
    <w:abstractNumId w:val="10"/>
  </w:num>
  <w:num w:numId="3" w16cid:durableId="154951924">
    <w:abstractNumId w:val="8"/>
  </w:num>
  <w:num w:numId="4" w16cid:durableId="1044136595">
    <w:abstractNumId w:val="9"/>
  </w:num>
  <w:num w:numId="5" w16cid:durableId="1841698613">
    <w:abstractNumId w:val="15"/>
  </w:num>
  <w:num w:numId="6" w16cid:durableId="1579363700">
    <w:abstractNumId w:val="12"/>
  </w:num>
  <w:num w:numId="7" w16cid:durableId="373427795">
    <w:abstractNumId w:val="16"/>
  </w:num>
  <w:num w:numId="8" w16cid:durableId="1692410041">
    <w:abstractNumId w:val="6"/>
  </w:num>
  <w:num w:numId="9" w16cid:durableId="583951213">
    <w:abstractNumId w:val="3"/>
  </w:num>
  <w:num w:numId="10" w16cid:durableId="420757640">
    <w:abstractNumId w:val="1"/>
  </w:num>
  <w:num w:numId="11" w16cid:durableId="1493596050">
    <w:abstractNumId w:val="13"/>
  </w:num>
  <w:num w:numId="12" w16cid:durableId="2128887605">
    <w:abstractNumId w:val="5"/>
  </w:num>
  <w:num w:numId="13" w16cid:durableId="960496942">
    <w:abstractNumId w:val="17"/>
  </w:num>
  <w:num w:numId="14" w16cid:durableId="163204574">
    <w:abstractNumId w:val="7"/>
  </w:num>
  <w:num w:numId="15" w16cid:durableId="161625201">
    <w:abstractNumId w:val="4"/>
  </w:num>
  <w:num w:numId="16" w16cid:durableId="969701742">
    <w:abstractNumId w:val="11"/>
  </w:num>
  <w:num w:numId="17" w16cid:durableId="1084492769">
    <w:abstractNumId w:val="0"/>
  </w:num>
  <w:num w:numId="18" w16cid:durableId="78971189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4CEE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25A0"/>
    <w:rsid w:val="00253A21"/>
    <w:rsid w:val="00253A67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14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C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6D8D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FD1"/>
    <w:rsid w:val="00B839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CEB"/>
    <w:rsid w:val="00DD555A"/>
    <w:rsid w:val="00DD7B05"/>
    <w:rsid w:val="00DE162A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0CD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9B7DF6BC-A3E0-43FE-84FA-39F6DEE6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5AIRPNAIUNRU-1328258698-21268</_dlc_DocId>
    <_dlc_DocIdUrl xmlns="71c5aaf6-e6ce-465b-b873-5148d2a4c105">
      <Url>https://nokia.sharepoint.com/sites/c5g/5gradio/_layouts/15/DocIdRedir.aspx?ID=5AIRPNAIUNRU-1328258698-21268</Url>
      <Description>5AIRPNAIUNRU-1328258698-21268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8D2285DE-304D-4681-970A-44F5CCFCE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Links>
    <vt:vector size="6" baseType="variant">
      <vt:variant>
        <vt:i4>4456480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Khouloud Issiali (Nokia)</cp:lastModifiedBy>
  <cp:revision>25</cp:revision>
  <dcterms:created xsi:type="dcterms:W3CDTF">2023-04-04T01:26:00Z</dcterms:created>
  <dcterms:modified xsi:type="dcterms:W3CDTF">2023-04-10T15:12:00Z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a1007cdf-f336-4e20-ac38-d0edb30b6ac3</vt:lpwstr>
  </property>
  <property fmtid="{D5CDD505-2E9C-101B-9397-08002B2CF9AE}" pid="4" name="MediaServiceImageTags">
    <vt:lpwstr/>
  </property>
</Properties>
</file>